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CA444" w14:textId="58F4AAF7" w:rsidR="00811A02" w:rsidRPr="00811A02" w:rsidRDefault="00811A02" w:rsidP="00811A02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  <w:r w:rsidRPr="00811A02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0B45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11A02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B6273D" w:rsidRPr="00B6273D">
        <w:rPr>
          <w:rFonts w:ascii="Arial" w:eastAsia="MS Mincho" w:hAnsi="Arial"/>
          <w:b/>
          <w:sz w:val="24"/>
          <w:szCs w:val="24"/>
          <w:lang w:eastAsia="x-none"/>
        </w:rPr>
        <w:t>R2-1910060</w:t>
      </w:r>
      <w:bookmarkStart w:id="0" w:name="_GoBack"/>
      <w:bookmarkEnd w:id="0"/>
    </w:p>
    <w:p w14:paraId="685C0847" w14:textId="0B03F2E8" w:rsidR="00261F63" w:rsidRDefault="00110B45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i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Prague, Czech Republic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811A02"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811A02" w:rsidRPr="00811A02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811A02" w:rsidRPr="00811A02">
        <w:rPr>
          <w:rFonts w:ascii="Arial" w:eastAsia="MS Mincho" w:hAnsi="Arial"/>
          <w:b/>
          <w:sz w:val="24"/>
          <w:szCs w:val="24"/>
          <w:lang w:eastAsia="x-none"/>
        </w:rPr>
        <w:t xml:space="preserve"> 201</w:t>
      </w:r>
      <w:r w:rsidR="00811A02" w:rsidRPr="00811A02">
        <w:rPr>
          <w:rFonts w:ascii="Arial" w:hAnsi="Arial" w:hint="eastAsia"/>
          <w:b/>
          <w:sz w:val="24"/>
          <w:szCs w:val="24"/>
          <w:lang w:eastAsia="zh-CN"/>
        </w:rPr>
        <w:t>9</w:t>
      </w:r>
      <w:r w:rsidR="00261F63" w:rsidRPr="00261F63">
        <w:rPr>
          <w:rFonts w:ascii="Arial" w:hAnsi="Arial"/>
          <w:b/>
          <w:sz w:val="24"/>
          <w:szCs w:val="24"/>
          <w:lang w:eastAsia="zh-CN"/>
        </w:rPr>
        <w:tab/>
      </w:r>
      <w:r w:rsidR="00FB1E9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2DB66BA1" w14:textId="77777777" w:rsidR="00261F63" w:rsidRPr="00261F63" w:rsidRDefault="00261F63" w:rsidP="00261F63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186F3C4" w14:textId="095D0F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163858">
        <w:rPr>
          <w:rFonts w:ascii="Arial" w:hAnsi="Arial" w:cs="Arial"/>
        </w:rPr>
        <w:t xml:space="preserve">the </w:t>
      </w:r>
      <w:r w:rsidR="00A81B69" w:rsidRPr="00A81B69">
        <w:rPr>
          <w:rFonts w:ascii="Arial" w:hAnsi="Arial" w:cs="Arial"/>
          <w:lang w:val="en-US"/>
        </w:rPr>
        <w:t>aperiodic DL quality report in connected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3B04068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  <w:r w:rsidR="009915D4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r w:rsidR="00705B5E" w:rsidRPr="00705B5E">
        <w:rPr>
          <w:rFonts w:ascii="Arial" w:hAnsi="Arial" w:cs="Arial"/>
          <w:bCs/>
        </w:rPr>
        <w:t>HiSilicon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3A70F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  <w:r w:rsidR="009915D4">
        <w:rPr>
          <w:rFonts w:ascii="Arial" w:hAnsi="Arial" w:cs="Arial"/>
          <w:bCs/>
          <w:lang w:val="fi-FI" w:eastAsia="zh-CN"/>
        </w:rPr>
        <w:t>, TSG-RAN WG4</w:t>
      </w:r>
    </w:p>
    <w:p w14:paraId="4EFE95BE" w14:textId="1D9341C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C0427A" w14:textId="0F048B12" w:rsidR="002833C5" w:rsidRDefault="008144A4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RAN2 has discussed the </w:t>
      </w:r>
      <w:r w:rsidRPr="00A81B69">
        <w:rPr>
          <w:rFonts w:ascii="Arial" w:hAnsi="Arial" w:cs="Arial"/>
          <w:lang w:val="en-US"/>
        </w:rPr>
        <w:t>aperiodic DL quality report in connected mode</w:t>
      </w:r>
      <w:r w:rsidR="001918E2" w:rsidRPr="00552305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2833C5">
        <w:rPr>
          <w:rFonts w:ascii="Arial" w:hAnsi="Arial" w:cs="Arial"/>
          <w:lang w:val="en-US"/>
        </w:rPr>
        <w:t>There are several options in RAN2 discussion</w:t>
      </w:r>
      <w:r w:rsidR="00952FC3">
        <w:rPr>
          <w:rFonts w:ascii="Arial" w:hAnsi="Arial" w:cs="Arial"/>
          <w:lang w:val="en-US"/>
        </w:rPr>
        <w:t xml:space="preserve"> </w:t>
      </w:r>
      <w:r w:rsidR="009915D4">
        <w:rPr>
          <w:rFonts w:ascii="Arial" w:hAnsi="Arial" w:cs="Arial"/>
          <w:lang w:val="en-US"/>
        </w:rPr>
        <w:t>for</w:t>
      </w:r>
      <w:r w:rsidR="00952FC3">
        <w:rPr>
          <w:rFonts w:ascii="Arial" w:hAnsi="Arial" w:cs="Arial"/>
          <w:lang w:val="en-US"/>
        </w:rPr>
        <w:t xml:space="preserve"> trigger signaling and enable signaling</w:t>
      </w:r>
      <w:r w:rsidR="002833C5">
        <w:rPr>
          <w:rFonts w:ascii="Arial" w:hAnsi="Arial" w:cs="Arial" w:hint="eastAsia"/>
          <w:lang w:val="en-US" w:eastAsia="zh-CN"/>
        </w:rPr>
        <w:t>:</w:t>
      </w:r>
    </w:p>
    <w:p w14:paraId="789B2B21" w14:textId="3C57DC79" w:rsidR="002833C5" w:rsidRDefault="002833C5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C56CCC">
        <w:rPr>
          <w:rFonts w:ascii="Arial" w:hAnsi="Arial" w:cs="Arial"/>
          <w:b/>
          <w:lang w:val="en-US" w:eastAsia="zh-CN"/>
        </w:rPr>
        <w:t>Option 1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>There is an explicit signaling to enable the feature at the beginning, UE reports the DL</w:t>
      </w:r>
      <w:r w:rsidRPr="00A81B69">
        <w:rPr>
          <w:rFonts w:ascii="Arial" w:hAnsi="Arial" w:cs="Arial"/>
          <w:lang w:val="en-US"/>
        </w:rPr>
        <w:t xml:space="preserve"> quality report</w:t>
      </w:r>
      <w:r>
        <w:rPr>
          <w:rFonts w:ascii="Arial" w:hAnsi="Arial" w:cs="Arial"/>
          <w:lang w:val="en-US"/>
        </w:rPr>
        <w:t xml:space="preserve"> after receiving a MAC CE trigger. </w:t>
      </w:r>
    </w:p>
    <w:p w14:paraId="2FF6A183" w14:textId="77777777" w:rsidR="002833C5" w:rsidRDefault="002833C5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C56CCC">
        <w:rPr>
          <w:rFonts w:ascii="Arial" w:hAnsi="Arial" w:cs="Arial"/>
          <w:b/>
          <w:lang w:val="en-US" w:eastAsia="zh-CN"/>
        </w:rPr>
        <w:t>Option 2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>There is an explicit signaling to enable the feature at the beginning, UE reports the DL</w:t>
      </w:r>
      <w:r w:rsidRPr="00A81B69">
        <w:rPr>
          <w:rFonts w:ascii="Arial" w:hAnsi="Arial" w:cs="Arial"/>
          <w:lang w:val="en-US"/>
        </w:rPr>
        <w:t xml:space="preserve"> quality report</w:t>
      </w:r>
      <w:r>
        <w:rPr>
          <w:rFonts w:ascii="Arial" w:hAnsi="Arial" w:cs="Arial"/>
          <w:lang w:val="en-US"/>
        </w:rPr>
        <w:t xml:space="preserve"> after receiving a DCI trigger. </w:t>
      </w:r>
    </w:p>
    <w:p w14:paraId="6AEE50B4" w14:textId="48E4CACC" w:rsidR="002833C5" w:rsidRDefault="002833C5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C56CCC">
        <w:rPr>
          <w:rFonts w:ascii="Arial" w:hAnsi="Arial" w:cs="Arial"/>
          <w:b/>
          <w:lang w:val="en-US" w:eastAsia="zh-CN"/>
        </w:rPr>
        <w:t>Option 3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>There is an explicit signaling to enable the feature at the beginning, UE reports the DL</w:t>
      </w:r>
      <w:r w:rsidRPr="00A81B69">
        <w:rPr>
          <w:rFonts w:ascii="Arial" w:hAnsi="Arial" w:cs="Arial"/>
          <w:lang w:val="en-US"/>
        </w:rPr>
        <w:t xml:space="preserve"> quality report</w:t>
      </w:r>
      <w:r>
        <w:rPr>
          <w:rFonts w:ascii="Arial" w:hAnsi="Arial" w:cs="Arial"/>
          <w:lang w:val="en-US"/>
        </w:rPr>
        <w:t xml:space="preserve"> after </w:t>
      </w:r>
      <w:r w:rsidR="00AB6E78">
        <w:rPr>
          <w:rFonts w:ascii="Arial" w:hAnsi="Arial" w:cs="Arial"/>
          <w:lang w:val="en-US"/>
        </w:rPr>
        <w:t xml:space="preserve">receiving </w:t>
      </w:r>
      <w:r>
        <w:rPr>
          <w:rFonts w:ascii="Arial" w:hAnsi="Arial" w:cs="Arial"/>
          <w:lang w:val="en-US"/>
        </w:rPr>
        <w:t xml:space="preserve">an UL grant with large enough TBS. </w:t>
      </w:r>
    </w:p>
    <w:p w14:paraId="33B03F67" w14:textId="417E3275" w:rsidR="002833C5" w:rsidRDefault="00AB6E78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option 1, </w:t>
      </w:r>
      <w:r w:rsidR="002833C5">
        <w:rPr>
          <w:rFonts w:ascii="Arial" w:hAnsi="Arial" w:cs="Arial"/>
          <w:lang w:val="en-US"/>
        </w:rPr>
        <w:t>option 2</w:t>
      </w:r>
      <w:r>
        <w:rPr>
          <w:rFonts w:ascii="Arial" w:hAnsi="Arial" w:cs="Arial"/>
          <w:lang w:val="en-US"/>
        </w:rPr>
        <w:t xml:space="preserve"> and option 3</w:t>
      </w:r>
      <w:r w:rsidR="002833C5">
        <w:rPr>
          <w:rFonts w:ascii="Arial" w:hAnsi="Arial" w:cs="Arial"/>
          <w:lang w:val="en-US"/>
        </w:rPr>
        <w:t>, it is assumed that UE can either perform the measurement once the feature is enabled occasionally or perform the measurement after receiving the trigger</w:t>
      </w:r>
      <w:r>
        <w:rPr>
          <w:rFonts w:ascii="Arial" w:hAnsi="Arial" w:cs="Arial"/>
          <w:lang w:val="en-US"/>
        </w:rPr>
        <w:t xml:space="preserve"> (</w:t>
      </w:r>
      <w:r w:rsidR="00C56CCC">
        <w:rPr>
          <w:rFonts w:ascii="Arial" w:hAnsi="Arial" w:cs="Arial"/>
          <w:lang w:val="en-US"/>
        </w:rPr>
        <w:t xml:space="preserve">by </w:t>
      </w:r>
      <w:r>
        <w:rPr>
          <w:rFonts w:ascii="Arial" w:hAnsi="Arial" w:cs="Arial"/>
          <w:lang w:val="en-US"/>
        </w:rPr>
        <w:t>explicit signaling or implicit trigger)</w:t>
      </w:r>
      <w:r w:rsidR="002833C5">
        <w:rPr>
          <w:rFonts w:ascii="Arial" w:hAnsi="Arial" w:cs="Arial"/>
          <w:lang w:val="en-US"/>
        </w:rPr>
        <w:t>.</w:t>
      </w:r>
    </w:p>
    <w:p w14:paraId="5B458D64" w14:textId="30835237" w:rsidR="002833C5" w:rsidRDefault="002833C5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C56CCC">
        <w:rPr>
          <w:rFonts w:ascii="Arial" w:hAnsi="Arial" w:cs="Arial"/>
          <w:b/>
          <w:lang w:val="en-US" w:eastAsia="zh-CN"/>
        </w:rPr>
        <w:t>Option 4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>There is no explicit signaling to enable the feature at the beginning, UE reports the DL</w:t>
      </w:r>
      <w:r w:rsidRPr="00A81B69">
        <w:rPr>
          <w:rFonts w:ascii="Arial" w:hAnsi="Arial" w:cs="Arial"/>
          <w:lang w:val="en-US"/>
        </w:rPr>
        <w:t xml:space="preserve"> quality report</w:t>
      </w:r>
      <w:r>
        <w:rPr>
          <w:rFonts w:ascii="Arial" w:hAnsi="Arial" w:cs="Arial"/>
          <w:lang w:val="en-US"/>
        </w:rPr>
        <w:t xml:space="preserve"> after receiving a MAC CE trigger.  </w:t>
      </w:r>
    </w:p>
    <w:p w14:paraId="164E2A4B" w14:textId="488F4D5F" w:rsidR="002833C5" w:rsidRDefault="002833C5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C56CCC">
        <w:rPr>
          <w:rFonts w:ascii="Arial" w:hAnsi="Arial" w:cs="Arial"/>
          <w:b/>
          <w:lang w:val="en-US" w:eastAsia="zh-CN"/>
        </w:rPr>
        <w:t>Option 5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>There is no explicit signaling to enable the feature at the beginning, UE reports the DL</w:t>
      </w:r>
      <w:r w:rsidRPr="00A81B69">
        <w:rPr>
          <w:rFonts w:ascii="Arial" w:hAnsi="Arial" w:cs="Arial"/>
          <w:lang w:val="en-US"/>
        </w:rPr>
        <w:t xml:space="preserve"> quality report</w:t>
      </w:r>
      <w:r>
        <w:rPr>
          <w:rFonts w:ascii="Arial" w:hAnsi="Arial" w:cs="Arial"/>
          <w:lang w:val="en-US"/>
        </w:rPr>
        <w:t xml:space="preserve"> after receiving a DCI trigger. </w:t>
      </w:r>
    </w:p>
    <w:p w14:paraId="54427D87" w14:textId="7AEC9D34" w:rsidR="002833C5" w:rsidRDefault="002833C5" w:rsidP="002833C5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both option 4 and option 5, it is assumed that UE perform the measurement after receiving the trigger signaling.</w:t>
      </w:r>
    </w:p>
    <w:p w14:paraId="20D67942" w14:textId="77777777" w:rsidR="008144A4" w:rsidRDefault="008144A4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</w:p>
    <w:p w14:paraId="02358770" w14:textId="11C8A615" w:rsidR="008144A4" w:rsidRDefault="008144A4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would </w:t>
      </w:r>
      <w:r w:rsidR="009915D4">
        <w:rPr>
          <w:rFonts w:ascii="Arial" w:hAnsi="Arial" w:cs="Arial"/>
          <w:lang w:val="en-US" w:eastAsia="zh-CN"/>
        </w:rPr>
        <w:t xml:space="preserve">like </w:t>
      </w:r>
      <w:r>
        <w:rPr>
          <w:rFonts w:ascii="Arial" w:hAnsi="Arial" w:cs="Arial"/>
          <w:lang w:val="en-US" w:eastAsia="zh-CN"/>
        </w:rPr>
        <w:t xml:space="preserve">to ask RAN1 and RAN4 the following </w:t>
      </w:r>
      <w:r w:rsidR="002833C5">
        <w:rPr>
          <w:rFonts w:ascii="Arial" w:hAnsi="Arial" w:cs="Arial"/>
          <w:lang w:val="en-US" w:eastAsia="zh-CN"/>
        </w:rPr>
        <w:t>questions</w:t>
      </w:r>
      <w:r>
        <w:rPr>
          <w:rFonts w:ascii="Arial" w:hAnsi="Arial" w:cs="Arial"/>
          <w:lang w:val="en-US" w:eastAsia="zh-CN"/>
        </w:rPr>
        <w:t>:</w:t>
      </w:r>
    </w:p>
    <w:p w14:paraId="51871DFC" w14:textId="7BFB1199" w:rsidR="008144A4" w:rsidRDefault="008144A4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If MAC CE or DCI </w:t>
      </w:r>
      <w:r w:rsidR="002833C5">
        <w:rPr>
          <w:rFonts w:ascii="Arial" w:hAnsi="Arial" w:cs="Arial"/>
          <w:lang w:val="en-US" w:eastAsia="zh-CN"/>
        </w:rPr>
        <w:t xml:space="preserve">or TBS of the UL grant </w:t>
      </w:r>
      <w:r>
        <w:rPr>
          <w:rFonts w:ascii="Arial" w:hAnsi="Arial" w:cs="Arial"/>
          <w:lang w:val="en-US" w:eastAsia="zh-CN"/>
        </w:rPr>
        <w:t xml:space="preserve">is used to trigger the </w:t>
      </w:r>
      <w:r w:rsidRPr="00A81B69">
        <w:rPr>
          <w:rFonts w:ascii="Arial" w:hAnsi="Arial" w:cs="Arial"/>
          <w:lang w:val="en-US"/>
        </w:rPr>
        <w:t>aperiodic DL quality report in connected mode</w:t>
      </w:r>
      <w:r>
        <w:rPr>
          <w:rFonts w:ascii="Arial" w:hAnsi="Arial" w:cs="Arial"/>
          <w:lang w:val="en-US"/>
        </w:rPr>
        <w:t>, whether UE has enough time to perform measurement</w:t>
      </w:r>
      <w:r w:rsidR="002833C5">
        <w:rPr>
          <w:rFonts w:ascii="Arial" w:hAnsi="Arial" w:cs="Arial"/>
          <w:lang w:val="en-US"/>
        </w:rPr>
        <w:t xml:space="preserve"> and when the UE</w:t>
      </w:r>
      <w:r w:rsidR="002833C5" w:rsidRPr="002833C5">
        <w:rPr>
          <w:rFonts w:ascii="Arial" w:hAnsi="Arial" w:cs="Arial"/>
          <w:lang w:val="en-US"/>
        </w:rPr>
        <w:t xml:space="preserve"> perform</w:t>
      </w:r>
      <w:r w:rsidR="002833C5">
        <w:rPr>
          <w:rFonts w:ascii="Arial" w:hAnsi="Arial" w:cs="Arial"/>
          <w:lang w:val="en-US"/>
        </w:rPr>
        <w:t>s</w:t>
      </w:r>
      <w:r w:rsidR="002833C5" w:rsidRPr="002833C5">
        <w:rPr>
          <w:rFonts w:ascii="Arial" w:hAnsi="Arial" w:cs="Arial"/>
          <w:lang w:val="en-US"/>
        </w:rPr>
        <w:t xml:space="preserve"> the measurement</w:t>
      </w:r>
      <w:r>
        <w:rPr>
          <w:rFonts w:ascii="Arial" w:hAnsi="Arial" w:cs="Arial"/>
          <w:lang w:val="en-US"/>
        </w:rPr>
        <w:t>, in the following cases:</w:t>
      </w:r>
    </w:p>
    <w:p w14:paraId="663A4CC1" w14:textId="2DAE3E37" w:rsidR="008144A4" w:rsidRDefault="008144A4" w:rsidP="00002FB2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Case 1: There is an explicit signaling to enable the feature at the beginning;</w:t>
      </w:r>
    </w:p>
    <w:p w14:paraId="7D1F95B1" w14:textId="551243AB" w:rsidR="00E57BA2" w:rsidRPr="00E7017E" w:rsidRDefault="008144A4" w:rsidP="00002FB2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Case 2:</w:t>
      </w:r>
      <w:r w:rsidRPr="008144A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There is </w:t>
      </w:r>
      <w:r w:rsidR="00085A9A">
        <w:rPr>
          <w:rFonts w:ascii="Arial" w:hAnsi="Arial" w:cs="Arial"/>
          <w:lang w:val="en-US"/>
        </w:rPr>
        <w:t>no</w:t>
      </w:r>
      <w:r>
        <w:rPr>
          <w:rFonts w:ascii="Arial" w:hAnsi="Arial" w:cs="Arial"/>
          <w:lang w:val="en-US"/>
        </w:rPr>
        <w:t xml:space="preserve"> explicit signaling to enable the feature at the beginning</w:t>
      </w:r>
      <w:r w:rsidR="001E15C6"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5B5FE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E15C6">
        <w:rPr>
          <w:rFonts w:ascii="Arial" w:hAnsi="Arial" w:cs="Arial"/>
          <w:b/>
        </w:rPr>
        <w:t xml:space="preserve"> and RAN4</w:t>
      </w:r>
      <w:r w:rsidR="00111F63">
        <w:rPr>
          <w:rFonts w:ascii="Arial" w:hAnsi="Arial" w:cs="Arial"/>
          <w:b/>
        </w:rPr>
        <w:t>:</w:t>
      </w:r>
    </w:p>
    <w:p w14:paraId="77281B5C" w14:textId="66790235" w:rsidR="001E15C6" w:rsidRDefault="001E15C6" w:rsidP="001E15C6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</w:t>
      </w:r>
      <w:r w:rsidR="00DC6038">
        <w:rPr>
          <w:rFonts w:ascii="Arial" w:hAnsi="Arial" w:cs="Arial"/>
        </w:rPr>
        <w:t xml:space="preserve">respectfully </w:t>
      </w:r>
      <w:r>
        <w:rPr>
          <w:rFonts w:ascii="Arial" w:hAnsi="Arial" w:cs="Arial"/>
          <w:lang w:val="en-US" w:eastAsia="zh-CN"/>
        </w:rPr>
        <w:t>ask</w:t>
      </w:r>
      <w:r w:rsidR="00DC603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RAN1 and RAN4 the following questions:</w:t>
      </w:r>
    </w:p>
    <w:p w14:paraId="1FA52C34" w14:textId="77777777" w:rsidR="00D80E13" w:rsidRDefault="00D80E13" w:rsidP="00D80E13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lastRenderedPageBreak/>
        <w:t xml:space="preserve">If MAC CE or DCI or TBS of the UL grant is used to trigger the </w:t>
      </w:r>
      <w:r w:rsidRPr="00A81B69">
        <w:rPr>
          <w:rFonts w:ascii="Arial" w:hAnsi="Arial" w:cs="Arial"/>
          <w:lang w:val="en-US"/>
        </w:rPr>
        <w:t>aperiodic DL quality report in connected mode</w:t>
      </w:r>
      <w:r>
        <w:rPr>
          <w:rFonts w:ascii="Arial" w:hAnsi="Arial" w:cs="Arial"/>
          <w:lang w:val="en-US"/>
        </w:rPr>
        <w:t>, whether UE has enough time to perform measurement and when the UE</w:t>
      </w:r>
      <w:r w:rsidRPr="002833C5">
        <w:rPr>
          <w:rFonts w:ascii="Arial" w:hAnsi="Arial" w:cs="Arial"/>
          <w:lang w:val="en-US"/>
        </w:rPr>
        <w:t xml:space="preserve"> perform</w:t>
      </w:r>
      <w:r>
        <w:rPr>
          <w:rFonts w:ascii="Arial" w:hAnsi="Arial" w:cs="Arial"/>
          <w:lang w:val="en-US"/>
        </w:rPr>
        <w:t>s</w:t>
      </w:r>
      <w:r w:rsidRPr="002833C5">
        <w:rPr>
          <w:rFonts w:ascii="Arial" w:hAnsi="Arial" w:cs="Arial"/>
          <w:lang w:val="en-US"/>
        </w:rPr>
        <w:t xml:space="preserve"> the measurement</w:t>
      </w:r>
      <w:r>
        <w:rPr>
          <w:rFonts w:ascii="Arial" w:hAnsi="Arial" w:cs="Arial"/>
          <w:lang w:val="en-US"/>
        </w:rPr>
        <w:t>, in the following cases:</w:t>
      </w:r>
    </w:p>
    <w:p w14:paraId="1E9D92F2" w14:textId="77777777" w:rsidR="00D80E13" w:rsidRDefault="00D80E13" w:rsidP="00D80E13">
      <w:pPr>
        <w:pStyle w:val="a3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Case 1: There is an explicit signaling to enable the feature at the beginning;</w:t>
      </w:r>
    </w:p>
    <w:p w14:paraId="1E1B0F67" w14:textId="77777777" w:rsidR="00D80E13" w:rsidRPr="00E7017E" w:rsidRDefault="00D80E13" w:rsidP="00D80E13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Case 2:</w:t>
      </w:r>
      <w:r w:rsidRPr="008144A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There is no explicit signaling to enable the feature at the beginning.</w:t>
      </w: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0772FE3" w14:textId="2A9D6B94" w:rsidR="004E06B1" w:rsidRDefault="004E06B1" w:rsidP="004E06B1">
      <w:pPr>
        <w:tabs>
          <w:tab w:val="left" w:pos="5103"/>
        </w:tabs>
        <w:spacing w:after="120"/>
        <w:ind w:left="2268" w:hanging="2268"/>
        <w:rPr>
          <w:bCs/>
        </w:rPr>
      </w:pPr>
      <w:r w:rsidRPr="006A1412">
        <w:rPr>
          <w:bCs/>
        </w:rPr>
        <w:t>3GPPRAN2#10</w:t>
      </w:r>
      <w:r>
        <w:rPr>
          <w:bCs/>
        </w:rPr>
        <w:t>7bis</w:t>
      </w:r>
      <w:r w:rsidRPr="006A1412">
        <w:rPr>
          <w:bCs/>
        </w:rPr>
        <w:tab/>
      </w:r>
      <w:r>
        <w:rPr>
          <w:bCs/>
        </w:rPr>
        <w:t>14</w:t>
      </w:r>
      <w:r w:rsidRPr="006A1412">
        <w:rPr>
          <w:bCs/>
        </w:rPr>
        <w:t xml:space="preserve"> - 1</w:t>
      </w:r>
      <w:r>
        <w:rPr>
          <w:bCs/>
        </w:rPr>
        <w:t>8</w:t>
      </w:r>
      <w:r w:rsidRPr="006A1412">
        <w:rPr>
          <w:bCs/>
        </w:rPr>
        <w:t xml:space="preserve"> </w:t>
      </w:r>
      <w:r>
        <w:rPr>
          <w:bCs/>
        </w:rPr>
        <w:t>October</w:t>
      </w:r>
      <w:r w:rsidRPr="006A1412">
        <w:rPr>
          <w:bCs/>
        </w:rPr>
        <w:t xml:space="preserve"> 2019</w:t>
      </w:r>
      <w:r w:rsidRPr="006A1412">
        <w:rPr>
          <w:bCs/>
        </w:rPr>
        <w:tab/>
      </w:r>
      <w:r w:rsidR="008A01D6">
        <w:rPr>
          <w:bCs/>
        </w:rPr>
        <w:t>Chongqing</w:t>
      </w:r>
      <w:r>
        <w:rPr>
          <w:bCs/>
        </w:rPr>
        <w:tab/>
      </w:r>
      <w:r w:rsidR="00540FD2">
        <w:rPr>
          <w:bCs/>
        </w:rPr>
        <w:t>China</w:t>
      </w:r>
    </w:p>
    <w:p w14:paraId="5E51AFD7" w14:textId="372BBF1E" w:rsidR="004E06B1" w:rsidRDefault="008A01D6" w:rsidP="00C17AA6">
      <w:pPr>
        <w:tabs>
          <w:tab w:val="left" w:pos="5103"/>
        </w:tabs>
        <w:spacing w:after="120"/>
        <w:ind w:left="2268" w:hanging="2268"/>
        <w:rPr>
          <w:bCs/>
          <w:lang w:eastAsia="zh-CN"/>
        </w:rPr>
      </w:pPr>
      <w:r>
        <w:rPr>
          <w:bCs/>
          <w:lang w:eastAsia="zh-CN"/>
        </w:rPr>
        <w:t>3GPPRAN2#108</w:t>
      </w:r>
      <w:r>
        <w:rPr>
          <w:bCs/>
          <w:lang w:eastAsia="zh-CN"/>
        </w:rPr>
        <w:tab/>
        <w:t>18 – 22 November 2019</w:t>
      </w:r>
      <w:r>
        <w:rPr>
          <w:bCs/>
          <w:lang w:eastAsia="zh-CN"/>
        </w:rPr>
        <w:tab/>
        <w:t>Reno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USA</w:t>
      </w:r>
    </w:p>
    <w:p w14:paraId="7ED3C589" w14:textId="77777777" w:rsidR="004E06B1" w:rsidRPr="00496D50" w:rsidRDefault="004E06B1" w:rsidP="00C17A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B1712" w14:textId="77777777" w:rsidR="009B0C02" w:rsidRDefault="009B0C02">
      <w:r>
        <w:separator/>
      </w:r>
    </w:p>
  </w:endnote>
  <w:endnote w:type="continuationSeparator" w:id="0">
    <w:p w14:paraId="49DCD812" w14:textId="77777777" w:rsidR="009B0C02" w:rsidRDefault="009B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34D7C" w14:textId="77777777" w:rsidR="009B0C02" w:rsidRDefault="009B0C02">
      <w:r>
        <w:separator/>
      </w:r>
    </w:p>
  </w:footnote>
  <w:footnote w:type="continuationSeparator" w:id="0">
    <w:p w14:paraId="459430A4" w14:textId="77777777" w:rsidR="009B0C02" w:rsidRDefault="009B0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1E35FD"/>
    <w:multiLevelType w:val="hybridMultilevel"/>
    <w:tmpl w:val="B79210DC"/>
    <w:lvl w:ilvl="0" w:tplc="901E4CC4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41526624">
      <w:start w:val="1"/>
      <w:numFmt w:val="bullet"/>
      <w:pStyle w:val="Style1"/>
      <w:lvlText w:val=""/>
      <w:lvlJc w:val="left"/>
      <w:pPr>
        <w:tabs>
          <w:tab w:val="num" w:pos="930"/>
        </w:tabs>
        <w:ind w:left="93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4062"/>
    <w:rsid w:val="00045511"/>
    <w:rsid w:val="00085A9A"/>
    <w:rsid w:val="000A043C"/>
    <w:rsid w:val="000D113A"/>
    <w:rsid w:val="000F12FD"/>
    <w:rsid w:val="000F3844"/>
    <w:rsid w:val="000F4133"/>
    <w:rsid w:val="00100273"/>
    <w:rsid w:val="001063EA"/>
    <w:rsid w:val="00110B45"/>
    <w:rsid w:val="00111F63"/>
    <w:rsid w:val="00122229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15C6"/>
    <w:rsid w:val="001E3D88"/>
    <w:rsid w:val="001E4ACD"/>
    <w:rsid w:val="002061D9"/>
    <w:rsid w:val="00220708"/>
    <w:rsid w:val="00222A01"/>
    <w:rsid w:val="00222A4F"/>
    <w:rsid w:val="0024067D"/>
    <w:rsid w:val="00247029"/>
    <w:rsid w:val="00254238"/>
    <w:rsid w:val="00261C7D"/>
    <w:rsid w:val="00261F63"/>
    <w:rsid w:val="002633C1"/>
    <w:rsid w:val="00270DF0"/>
    <w:rsid w:val="0027716B"/>
    <w:rsid w:val="00282DA9"/>
    <w:rsid w:val="002833C5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030"/>
    <w:rsid w:val="0030356A"/>
    <w:rsid w:val="00306B64"/>
    <w:rsid w:val="003100EB"/>
    <w:rsid w:val="003221D8"/>
    <w:rsid w:val="00324418"/>
    <w:rsid w:val="003277A4"/>
    <w:rsid w:val="003341F9"/>
    <w:rsid w:val="00335FAB"/>
    <w:rsid w:val="0035048D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6875"/>
    <w:rsid w:val="00417F6D"/>
    <w:rsid w:val="00437F70"/>
    <w:rsid w:val="00452B0D"/>
    <w:rsid w:val="00453779"/>
    <w:rsid w:val="00463675"/>
    <w:rsid w:val="0049187C"/>
    <w:rsid w:val="00496A85"/>
    <w:rsid w:val="00496D50"/>
    <w:rsid w:val="004B4ABB"/>
    <w:rsid w:val="004C38FD"/>
    <w:rsid w:val="004C6071"/>
    <w:rsid w:val="004D26FE"/>
    <w:rsid w:val="004E06B1"/>
    <w:rsid w:val="004E142D"/>
    <w:rsid w:val="004E1B99"/>
    <w:rsid w:val="004E2356"/>
    <w:rsid w:val="004F3AA9"/>
    <w:rsid w:val="0050174F"/>
    <w:rsid w:val="00501F33"/>
    <w:rsid w:val="00501F64"/>
    <w:rsid w:val="00505F59"/>
    <w:rsid w:val="005321CC"/>
    <w:rsid w:val="00540FD2"/>
    <w:rsid w:val="00552305"/>
    <w:rsid w:val="00557D6F"/>
    <w:rsid w:val="0058327B"/>
    <w:rsid w:val="00591547"/>
    <w:rsid w:val="005921A6"/>
    <w:rsid w:val="00594DA5"/>
    <w:rsid w:val="005B613A"/>
    <w:rsid w:val="005C373E"/>
    <w:rsid w:val="005C39FC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1AD4"/>
    <w:rsid w:val="006A473B"/>
    <w:rsid w:val="006C0A68"/>
    <w:rsid w:val="006D1114"/>
    <w:rsid w:val="006F7688"/>
    <w:rsid w:val="00701A2B"/>
    <w:rsid w:val="00705B5E"/>
    <w:rsid w:val="007822EF"/>
    <w:rsid w:val="00787EAC"/>
    <w:rsid w:val="007A671D"/>
    <w:rsid w:val="007B1B97"/>
    <w:rsid w:val="007B4BA8"/>
    <w:rsid w:val="00806E3A"/>
    <w:rsid w:val="00810578"/>
    <w:rsid w:val="00811A02"/>
    <w:rsid w:val="008144A4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1D6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52FC3"/>
    <w:rsid w:val="0096221E"/>
    <w:rsid w:val="009778A3"/>
    <w:rsid w:val="00984727"/>
    <w:rsid w:val="009915D4"/>
    <w:rsid w:val="00992050"/>
    <w:rsid w:val="009B0C02"/>
    <w:rsid w:val="009B2EB9"/>
    <w:rsid w:val="009C35DE"/>
    <w:rsid w:val="009D594E"/>
    <w:rsid w:val="009D59F1"/>
    <w:rsid w:val="009E27E2"/>
    <w:rsid w:val="009E5C7E"/>
    <w:rsid w:val="009E6BE9"/>
    <w:rsid w:val="00A1282E"/>
    <w:rsid w:val="00A12ABA"/>
    <w:rsid w:val="00A1443B"/>
    <w:rsid w:val="00A151A0"/>
    <w:rsid w:val="00A245CA"/>
    <w:rsid w:val="00A27939"/>
    <w:rsid w:val="00A3454C"/>
    <w:rsid w:val="00A40236"/>
    <w:rsid w:val="00A45BD7"/>
    <w:rsid w:val="00A47A67"/>
    <w:rsid w:val="00A56D45"/>
    <w:rsid w:val="00A6412A"/>
    <w:rsid w:val="00A64F79"/>
    <w:rsid w:val="00A810F4"/>
    <w:rsid w:val="00A81B69"/>
    <w:rsid w:val="00A8524C"/>
    <w:rsid w:val="00A90774"/>
    <w:rsid w:val="00AA637B"/>
    <w:rsid w:val="00AB6E78"/>
    <w:rsid w:val="00AB7B91"/>
    <w:rsid w:val="00AD0350"/>
    <w:rsid w:val="00AD240C"/>
    <w:rsid w:val="00AE5661"/>
    <w:rsid w:val="00AF3FA4"/>
    <w:rsid w:val="00B146AB"/>
    <w:rsid w:val="00B252C1"/>
    <w:rsid w:val="00B255A7"/>
    <w:rsid w:val="00B33A9B"/>
    <w:rsid w:val="00B373D5"/>
    <w:rsid w:val="00B544D2"/>
    <w:rsid w:val="00B5648B"/>
    <w:rsid w:val="00B6273D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17AA6"/>
    <w:rsid w:val="00C231ED"/>
    <w:rsid w:val="00C2354D"/>
    <w:rsid w:val="00C24DB7"/>
    <w:rsid w:val="00C43F34"/>
    <w:rsid w:val="00C51C0C"/>
    <w:rsid w:val="00C52AEB"/>
    <w:rsid w:val="00C56CCC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7693B"/>
    <w:rsid w:val="00D80E13"/>
    <w:rsid w:val="00D82B81"/>
    <w:rsid w:val="00D876BF"/>
    <w:rsid w:val="00D96342"/>
    <w:rsid w:val="00DC6038"/>
    <w:rsid w:val="00DC6C67"/>
    <w:rsid w:val="00DD52D3"/>
    <w:rsid w:val="00DF7F04"/>
    <w:rsid w:val="00E2255C"/>
    <w:rsid w:val="00E37062"/>
    <w:rsid w:val="00E5415D"/>
    <w:rsid w:val="00E57BA2"/>
    <w:rsid w:val="00E7017E"/>
    <w:rsid w:val="00E73827"/>
    <w:rsid w:val="00E83F3C"/>
    <w:rsid w:val="00EC2503"/>
    <w:rsid w:val="00EC77AE"/>
    <w:rsid w:val="00ED133C"/>
    <w:rsid w:val="00ED4B16"/>
    <w:rsid w:val="00EE7818"/>
    <w:rsid w:val="00F11820"/>
    <w:rsid w:val="00F17587"/>
    <w:rsid w:val="00F23FFC"/>
    <w:rsid w:val="00F54C66"/>
    <w:rsid w:val="00F9445C"/>
    <w:rsid w:val="00FB1E9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customStyle="1" w:styleId="Style1">
    <w:name w:val="Style1"/>
    <w:basedOn w:val="a"/>
    <w:qFormat/>
    <w:rsid w:val="006A1AD4"/>
    <w:pPr>
      <w:numPr>
        <w:ilvl w:val="1"/>
        <w:numId w:val="12"/>
      </w:numPr>
      <w:ind w:left="1611"/>
    </w:pPr>
    <w:rPr>
      <w:rFonts w:ascii="Times" w:eastAsia="Batang" w:hAnsi="Times"/>
      <w:szCs w:val="24"/>
    </w:rPr>
  </w:style>
  <w:style w:type="table" w:styleId="ae">
    <w:name w:val="Table Grid"/>
    <w:basedOn w:val="a1"/>
    <w:uiPriority w:val="59"/>
    <w:rsid w:val="00814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468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90</cp:revision>
  <cp:lastPrinted>2002-04-23T00:10:00Z</cp:lastPrinted>
  <dcterms:created xsi:type="dcterms:W3CDTF">2018-11-01T08:10:00Z</dcterms:created>
  <dcterms:modified xsi:type="dcterms:W3CDTF">2019-08-15T09:12:00Z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(3)cJu+zaYeEh/eb/7BOwTQ0OSRVJbELgJ7FgSYp0SXIx7DLb/I1o279jnui2UTzqCRXMaMyLUk
XGcaH97F0p1tqoR2xMkR1oaYluhMnzJc0Q5GO1g8DOvqwrJZUGwZkRheO0AbaUGcCc0eBubt
HPsHXXxfo/KagptB0cKql455QJDH3neLI/QZB7ze1jjSj1ZRuXKUA8RYiS8mZjBAVMTYc2XQ
kIqnXRnlVtWEoKnozu</vt:lpwstr>
  </property>
  <property fmtid="{D5CDD505-2E9C-101B-9397-08002B2CF9AE}" pid="3" name="_2015_ms_pID_7253431">
    <vt:lpwstr>5zgRGIBOy2zjVLwpo6BVHUIOmkfMC8+OOeNpTbjCLJVn1kqVleGqe3
W85STyA0F18NAdrzS24NvvS9GEV3234+kYeoXnapc3Rc3QhNIb+4HcqOtEPsVLMSyN/1axIt
ds5rddD6iN9d3KWgpWeup7MgXenAxSAA0FanyLc2OcV27Ee/TS2dNrLOfjBqRJId4bduZT9d
ehftf8FnbJ/JTx8HSr3oJISMJj7KYQ2yRquP</vt:lpwstr>
  </property>
  <property fmtid="{D5CDD505-2E9C-101B-9397-08002B2CF9AE}" pid="4" name="_2015_ms_pID_7253432">
    <vt:lpwstr>JlwwwQ82FMf8Av5VwX7aDSU=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1565774304</vt:lpwstr>
  </property>
</Properties>
</file>